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C1" w:rsidRDefault="00BD7584">
      <w:pPr>
        <w:spacing w:after="291" w:line="239" w:lineRule="auto"/>
        <w:ind w:left="0" w:right="-344" w:firstLine="0"/>
      </w:pPr>
      <w:r>
        <w:rPr>
          <w:color w:val="00AF50"/>
          <w:sz w:val="36"/>
        </w:rPr>
        <w:t xml:space="preserve">Membership Chair Position Description                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914400" cy="665988"/>
                <wp:effectExtent l="0" t="0" r="0" b="0"/>
                <wp:docPr id="2214" name="Group 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65988"/>
                          <a:chOff x="0" y="0"/>
                          <a:chExt cx="914400" cy="665988"/>
                        </a:xfrm>
                      </wpg:grpSpPr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1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252"/>
                            <a:ext cx="914400" cy="111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2504"/>
                            <a:ext cx="914400" cy="111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756"/>
                            <a:ext cx="914400" cy="111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45008"/>
                            <a:ext cx="914400" cy="111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56260"/>
                            <a:ext cx="914400" cy="109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4" style="width:72pt;height:52.44pt;mso-position-horizontal-relative:char;mso-position-vertical-relative:line" coordsize="9144,6659">
                <v:shape id="Picture 187" style="position:absolute;width:9144;height:1112;left:0;top:0;" filled="f">
                  <v:imagedata r:id="rId11"/>
                </v:shape>
                <v:shape id="Picture 189" style="position:absolute;width:9144;height:1112;left:0;top:1112;" filled="f">
                  <v:imagedata r:id="rId12"/>
                </v:shape>
                <v:shape id="Picture 191" style="position:absolute;width:9144;height:1112;left:0;top:2225;" filled="f">
                  <v:imagedata r:id="rId13"/>
                </v:shape>
                <v:shape id="Picture 193" style="position:absolute;width:9144;height:1112;left:0;top:3337;" filled="f">
                  <v:imagedata r:id="rId14"/>
                </v:shape>
                <v:shape id="Picture 195" style="position:absolute;width:9144;height:1112;left:0;top:4450;" filled="f">
                  <v:imagedata r:id="rId15"/>
                </v:shape>
                <v:shape id="Picture 197" style="position:absolute;width:9144;height:1097;left:0;top:5562;" filled="f">
                  <v:imagedata r:id="rId16"/>
                </v:shape>
              </v:group>
            </w:pict>
          </mc:Fallback>
        </mc:AlternateContent>
      </w:r>
      <w:r>
        <w:rPr>
          <w:color w:val="00AF50"/>
          <w:sz w:val="36"/>
        </w:rPr>
        <w:t xml:space="preserve">    SIR’s Branch 37  </w:t>
      </w:r>
    </w:p>
    <w:p w:rsidR="006741C1" w:rsidRDefault="00BD7584">
      <w:pPr>
        <w:tabs>
          <w:tab w:val="center" w:pos="5664"/>
          <w:tab w:val="center" w:pos="6372"/>
          <w:tab w:val="right" w:pos="9357"/>
        </w:tabs>
        <w:spacing w:after="55" w:line="259" w:lineRule="auto"/>
        <w:ind w:left="0" w:firstLine="0"/>
      </w:pPr>
      <w:r>
        <w:rPr>
          <w:color w:val="00AF50"/>
          <w:sz w:val="24"/>
          <w:u w:val="single" w:color="90C225"/>
        </w:rPr>
        <w:t xml:space="preserve">Position Responsibilities for Chair &amp; </w:t>
      </w:r>
      <w:proofErr w:type="gramStart"/>
      <w:r>
        <w:rPr>
          <w:color w:val="00AF50"/>
          <w:sz w:val="24"/>
          <w:u w:val="single" w:color="90C225"/>
        </w:rPr>
        <w:t>Assistants</w:t>
      </w:r>
      <w:bookmarkStart w:id="0" w:name="_GoBack"/>
      <w:bookmarkEnd w:id="0"/>
      <w:r>
        <w:rPr>
          <w:color w:val="00AF50"/>
          <w:sz w:val="24"/>
          <w:u w:val="single" w:color="90C225"/>
        </w:rPr>
        <w:t xml:space="preserve">  </w:t>
      </w:r>
      <w:r>
        <w:rPr>
          <w:color w:val="00AF50"/>
          <w:sz w:val="24"/>
          <w:u w:val="single" w:color="90C225"/>
        </w:rPr>
        <w:tab/>
      </w:r>
      <w:proofErr w:type="gramEnd"/>
      <w:r>
        <w:rPr>
          <w:color w:val="00AF50"/>
          <w:sz w:val="24"/>
          <w:u w:val="single" w:color="90C225"/>
        </w:rPr>
        <w:t xml:space="preserve"> </w:t>
      </w:r>
      <w:r>
        <w:rPr>
          <w:color w:val="00AF50"/>
          <w:sz w:val="24"/>
          <w:u w:val="single" w:color="90C225"/>
        </w:rPr>
        <w:tab/>
        <w:t xml:space="preserve"> </w:t>
      </w:r>
      <w:r>
        <w:rPr>
          <w:color w:val="00AF50"/>
          <w:sz w:val="24"/>
          <w:u w:val="single" w:color="90C225"/>
        </w:rPr>
        <w:tab/>
        <w:t xml:space="preserve">           Date 03/03/19</w:t>
      </w:r>
      <w:r>
        <w:rPr>
          <w:color w:val="90C225"/>
          <w:sz w:val="24"/>
          <w:u w:val="single" w:color="90C225"/>
        </w:rPr>
        <w:t xml:space="preserve"> </w:t>
      </w:r>
    </w:p>
    <w:p w:rsidR="006741C1" w:rsidRDefault="00BD758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6741C1" w:rsidRDefault="00BD7584">
      <w:pPr>
        <w:ind w:left="-15" w:firstLine="0"/>
      </w:pPr>
      <w:r>
        <w:t>New Membership is the life’s blood of our organization.  This committee is designed to expedite the new membership process from the time a prospective new member arrives as a guest at our luncheon meeting up until and including his introduction to our memb</w:t>
      </w:r>
      <w:r>
        <w:t xml:space="preserve">ership.  In addition, this committee will monitor each member’s luncheon attendance record for compliance with SIR Rule 100. </w:t>
      </w:r>
    </w:p>
    <w:p w:rsidR="006741C1" w:rsidRDefault="00BD7584">
      <w:pPr>
        <w:spacing w:after="0" w:line="259" w:lineRule="auto"/>
        <w:ind w:left="0" w:firstLine="0"/>
      </w:pPr>
      <w:r>
        <w:t xml:space="preserve"> </w:t>
      </w:r>
    </w:p>
    <w:p w:rsidR="006741C1" w:rsidRDefault="00BD7584">
      <w:pPr>
        <w:ind w:left="-15" w:firstLine="0"/>
      </w:pPr>
      <w:r>
        <w:t>It is important that both the Membership Chair and Assistant Membership Chair attend all Monthly Luncheons and BEC Meetings.   A</w:t>
      </w:r>
      <w:r>
        <w:t xml:space="preserve">rrive early at our Luncheon Meeting, between 10:30 and 11:00am.  </w:t>
      </w:r>
    </w:p>
    <w:p w:rsidR="006741C1" w:rsidRDefault="00BD7584">
      <w:pPr>
        <w:spacing w:after="0" w:line="259" w:lineRule="auto"/>
        <w:ind w:left="0" w:firstLine="0"/>
      </w:pPr>
      <w:r>
        <w:t xml:space="preserve"> </w:t>
      </w:r>
    </w:p>
    <w:p w:rsidR="006741C1" w:rsidRDefault="00BD7584">
      <w:pPr>
        <w:spacing w:after="0" w:line="259" w:lineRule="auto"/>
        <w:ind w:left="-5" w:hanging="10"/>
      </w:pPr>
      <w:r>
        <w:rPr>
          <w:b/>
        </w:rPr>
        <w:t xml:space="preserve">MEMBERSHIP CHAIR   </w:t>
      </w:r>
    </w:p>
    <w:p w:rsidR="006741C1" w:rsidRDefault="00BD7584">
      <w:pPr>
        <w:numPr>
          <w:ilvl w:val="0"/>
          <w:numId w:val="1"/>
        </w:numPr>
        <w:ind w:hanging="360"/>
      </w:pPr>
      <w:r>
        <w:t xml:space="preserve">Receives all completed/signed applications and gives them to the Assistant Membership Chair. </w:t>
      </w:r>
    </w:p>
    <w:p w:rsidR="006741C1" w:rsidRDefault="00BD7584">
      <w:pPr>
        <w:numPr>
          <w:ilvl w:val="0"/>
          <w:numId w:val="1"/>
        </w:numPr>
        <w:ind w:hanging="360"/>
      </w:pPr>
      <w:r>
        <w:t>Maintain and appropriately distribute New Membership/Application Packets t</w:t>
      </w:r>
      <w:r>
        <w:t xml:space="preserve">o sponsors and/or their prospective new members. </w:t>
      </w:r>
    </w:p>
    <w:p w:rsidR="006741C1" w:rsidRDefault="00BD7584">
      <w:pPr>
        <w:numPr>
          <w:ilvl w:val="0"/>
          <w:numId w:val="1"/>
        </w:numPr>
        <w:ind w:hanging="360"/>
      </w:pPr>
      <w:r>
        <w:t xml:space="preserve">Receive all potential new members arriving as guest walk-ins (no sponsor) and also guests with sponsors, as all are directed to him by our Greeters.  Discuss the SIR organization and review the application </w:t>
      </w:r>
      <w:r>
        <w:t xml:space="preserve">in the SIR Application Package with them. </w:t>
      </w:r>
    </w:p>
    <w:p w:rsidR="006741C1" w:rsidRDefault="00BD7584">
      <w:pPr>
        <w:numPr>
          <w:ilvl w:val="0"/>
          <w:numId w:val="1"/>
        </w:numPr>
        <w:ind w:hanging="360"/>
      </w:pPr>
      <w:r>
        <w:t xml:space="preserve">Ask if they are interested in completing the application at this time.  If they have no sponsor, act as their sponsor on the application. </w:t>
      </w:r>
    </w:p>
    <w:p w:rsidR="006741C1" w:rsidRDefault="00BD7584">
      <w:pPr>
        <w:numPr>
          <w:ilvl w:val="0"/>
          <w:numId w:val="1"/>
        </w:numPr>
        <w:ind w:hanging="360"/>
      </w:pPr>
      <w:r>
        <w:t xml:space="preserve">Identify individual interests and, if they have no sponsor or anyone else </w:t>
      </w:r>
      <w:r>
        <w:t xml:space="preserve">to sit with at the luncheon, find a suitable table with Sirs who have common interests. </w:t>
      </w:r>
    </w:p>
    <w:p w:rsidR="006741C1" w:rsidRDefault="00BD7584">
      <w:pPr>
        <w:numPr>
          <w:ilvl w:val="0"/>
          <w:numId w:val="1"/>
        </w:numPr>
        <w:ind w:hanging="360"/>
      </w:pPr>
      <w:r>
        <w:t>It is important that prospective new members never be left unattended. They must always feel welcome, important, and appreciated.  But for them our organization does n</w:t>
      </w:r>
      <w:r>
        <w:t xml:space="preserve">ot exist. </w:t>
      </w:r>
    </w:p>
    <w:p w:rsidR="006741C1" w:rsidRDefault="00BD7584">
      <w:pPr>
        <w:numPr>
          <w:ilvl w:val="0"/>
          <w:numId w:val="1"/>
        </w:numPr>
        <w:ind w:hanging="360"/>
      </w:pPr>
      <w:r>
        <w:t xml:space="preserve">Guest cards, received from the Greeters, assures that all Guests are properly directed and can also be used for future follow-up purposes. </w:t>
      </w:r>
    </w:p>
    <w:p w:rsidR="006741C1" w:rsidRDefault="00BD7584">
      <w:pPr>
        <w:numPr>
          <w:ilvl w:val="0"/>
          <w:numId w:val="1"/>
        </w:numPr>
        <w:ind w:hanging="360"/>
      </w:pPr>
      <w:r>
        <w:t>Upon Big Sirs’ request at the luncheon meeting, introduce Guests and their Sponsors to our general member</w:t>
      </w:r>
      <w:r>
        <w:t xml:space="preserve">ship followed by New Member introductions.  Present Membership certificate to the new members and ask them to say a few words about themselves. </w:t>
      </w:r>
    </w:p>
    <w:p w:rsidR="006741C1" w:rsidRDefault="00BD7584">
      <w:pPr>
        <w:numPr>
          <w:ilvl w:val="0"/>
          <w:numId w:val="1"/>
        </w:numPr>
        <w:ind w:hanging="360"/>
      </w:pPr>
      <w:r>
        <w:t>Once the new members have received his Membership certificate, his sponsor may request a voucher for reimbursem</w:t>
      </w:r>
      <w:r>
        <w:t xml:space="preserve">ent for the guest luncheon expense he incurred, if appropriate. </w:t>
      </w:r>
    </w:p>
    <w:p w:rsidR="006741C1" w:rsidRDefault="00BD7584">
      <w:pPr>
        <w:numPr>
          <w:ilvl w:val="0"/>
          <w:numId w:val="1"/>
        </w:numPr>
        <w:ind w:hanging="360"/>
      </w:pPr>
      <w:r>
        <w:t xml:space="preserve">After luncheon </w:t>
      </w:r>
      <w:proofErr w:type="gramStart"/>
      <w:r>
        <w:t>email  Big</w:t>
      </w:r>
      <w:proofErr w:type="gramEnd"/>
      <w:r>
        <w:t xml:space="preserve"> Sir with Guests, Sponsors, and New Member names for his Big Sir Corner (cc the Attendance Chair) </w:t>
      </w:r>
    </w:p>
    <w:p w:rsidR="006741C1" w:rsidRDefault="00BD7584">
      <w:pPr>
        <w:numPr>
          <w:ilvl w:val="0"/>
          <w:numId w:val="1"/>
        </w:numPr>
        <w:ind w:hanging="360"/>
      </w:pPr>
      <w:r>
        <w:t>After luncheon, within 10days, email the Bulletin Editor with New M</w:t>
      </w:r>
      <w:r>
        <w:t xml:space="preserve">ember </w:t>
      </w:r>
      <w:proofErr w:type="gramStart"/>
      <w:r>
        <w:t>mini</w:t>
      </w:r>
      <w:proofErr w:type="gramEnd"/>
      <w:r>
        <w:t xml:space="preserve">-Bio for publication. </w:t>
      </w:r>
    </w:p>
    <w:p w:rsidR="006741C1" w:rsidRDefault="00BD7584">
      <w:pPr>
        <w:numPr>
          <w:ilvl w:val="0"/>
          <w:numId w:val="1"/>
        </w:numPr>
        <w:ind w:hanging="360"/>
      </w:pPr>
      <w:r>
        <w:t xml:space="preserve">Estimated 5 to 6 hours of work at home each month. </w:t>
      </w:r>
    </w:p>
    <w:p w:rsidR="006741C1" w:rsidRDefault="00BD7584">
      <w:pPr>
        <w:numPr>
          <w:ilvl w:val="0"/>
          <w:numId w:val="1"/>
        </w:numPr>
        <w:ind w:hanging="360"/>
      </w:pPr>
      <w:r>
        <w:t xml:space="preserve">Attend membership related meetings arranged by Regional Director and/or Area Governor. </w:t>
      </w:r>
    </w:p>
    <w:p w:rsidR="006741C1" w:rsidRDefault="00BD7584">
      <w:pPr>
        <w:numPr>
          <w:ilvl w:val="0"/>
          <w:numId w:val="1"/>
        </w:numPr>
        <w:ind w:hanging="360"/>
      </w:pPr>
      <w:r>
        <w:t>Upon receipt of the Absenteeism Data Analyst’s Monthly report, monitor it for member compliance with SIR Rule 100 following the Branch 37 Attendance Action Flowchart (c</w:t>
      </w:r>
      <w:r>
        <w:t xml:space="preserve">opy attached) and make recommendations as needed to the BEC. Based on information from the member make one of the following </w:t>
      </w:r>
      <w:proofErr w:type="gramStart"/>
      <w:r>
        <w:t>recommendation</w:t>
      </w:r>
      <w:proofErr w:type="gramEnd"/>
      <w:r>
        <w:t xml:space="preserve">: </w:t>
      </w:r>
    </w:p>
    <w:p w:rsidR="006741C1" w:rsidRDefault="00BD7584">
      <w:pPr>
        <w:numPr>
          <w:ilvl w:val="1"/>
          <w:numId w:val="1"/>
        </w:numPr>
        <w:ind w:hanging="360"/>
      </w:pPr>
      <w:r>
        <w:lastRenderedPageBreak/>
        <w:t xml:space="preserve">Continue to monitor the members future attendance </w:t>
      </w:r>
    </w:p>
    <w:p w:rsidR="006741C1" w:rsidRDefault="00BD7584">
      <w:pPr>
        <w:numPr>
          <w:ilvl w:val="1"/>
          <w:numId w:val="1"/>
        </w:numPr>
        <w:ind w:hanging="360"/>
      </w:pPr>
      <w:r>
        <w:t xml:space="preserve">Recommend the member be dropped </w:t>
      </w:r>
    </w:p>
    <w:p w:rsidR="006741C1" w:rsidRDefault="00BD7584">
      <w:pPr>
        <w:numPr>
          <w:ilvl w:val="1"/>
          <w:numId w:val="1"/>
        </w:numPr>
        <w:ind w:hanging="360"/>
      </w:pPr>
      <w:r>
        <w:t>Recommend the member for Emerit</w:t>
      </w:r>
      <w:r>
        <w:t xml:space="preserve">us status.  Branch Emeritus status could </w:t>
      </w:r>
      <w:proofErr w:type="gramStart"/>
      <w:r>
        <w:t>be  extended</w:t>
      </w:r>
      <w:proofErr w:type="gramEnd"/>
      <w:r>
        <w:t xml:space="preserve"> to members who have been in SIR for at least 10 years and have made contributions to the club but </w:t>
      </w:r>
      <w:proofErr w:type="spellStart"/>
      <w:r>
        <w:t>can not</w:t>
      </w:r>
      <w:proofErr w:type="spellEnd"/>
      <w:r>
        <w:t xml:space="preserve"> attend the monthly meetings for reason of health, caregiving, or being unable to drive.   </w:t>
      </w:r>
    </w:p>
    <w:p w:rsidR="006741C1" w:rsidRDefault="00BD7584">
      <w:pPr>
        <w:ind w:left="2160" w:hanging="290"/>
      </w:pPr>
      <w:proofErr w:type="spellStart"/>
      <w:r>
        <w:t>i</w:t>
      </w:r>
      <w:proofErr w:type="spellEnd"/>
      <w:r>
        <w:t>. No</w:t>
      </w:r>
      <w:r>
        <w:t xml:space="preserve">te that wording "made contributions to the club" to be vague on purpose so the BEC could decide that on an individual basis. </w:t>
      </w:r>
    </w:p>
    <w:p w:rsidR="006741C1" w:rsidRDefault="00BD7584">
      <w:pPr>
        <w:spacing w:after="0" w:line="259" w:lineRule="auto"/>
        <w:ind w:left="360" w:firstLine="0"/>
      </w:pPr>
      <w:r>
        <w:t xml:space="preserve"> </w:t>
      </w:r>
    </w:p>
    <w:p w:rsidR="006741C1" w:rsidRDefault="00BD7584">
      <w:pPr>
        <w:spacing w:after="127" w:line="259" w:lineRule="auto"/>
        <w:ind w:left="0" w:firstLine="0"/>
      </w:pPr>
      <w:r>
        <w:rPr>
          <w:b/>
        </w:rPr>
        <w:t xml:space="preserve"> </w:t>
      </w:r>
    </w:p>
    <w:p w:rsidR="006741C1" w:rsidRDefault="00BD7584">
      <w:pPr>
        <w:spacing w:after="0" w:line="259" w:lineRule="auto"/>
        <w:ind w:left="-5" w:hanging="10"/>
      </w:pPr>
      <w:r>
        <w:rPr>
          <w:b/>
        </w:rPr>
        <w:t>ASSISTANT MEMBERSHIP CHAIR</w:t>
      </w:r>
      <w:r>
        <w:t xml:space="preserve"> </w:t>
      </w:r>
    </w:p>
    <w:p w:rsidR="006741C1" w:rsidRDefault="00BD7584">
      <w:pPr>
        <w:numPr>
          <w:ilvl w:val="0"/>
          <w:numId w:val="2"/>
        </w:numPr>
        <w:ind w:hanging="360"/>
      </w:pPr>
      <w:r>
        <w:t xml:space="preserve">Perform the duties of Chair in his absence.  Ask a BEC member for help if you need it. </w:t>
      </w:r>
    </w:p>
    <w:p w:rsidR="006741C1" w:rsidRDefault="00BD7584">
      <w:pPr>
        <w:numPr>
          <w:ilvl w:val="0"/>
          <w:numId w:val="2"/>
        </w:numPr>
        <w:ind w:hanging="360"/>
      </w:pPr>
      <w:r>
        <w:t xml:space="preserve">Email the </w:t>
      </w:r>
      <w:r>
        <w:t xml:space="preserve">completed and signed application, with assigned member number, to the BEC for their review prior to the next BEC meeting. </w:t>
      </w:r>
    </w:p>
    <w:p w:rsidR="006741C1" w:rsidRDefault="00BD7584">
      <w:pPr>
        <w:numPr>
          <w:ilvl w:val="0"/>
          <w:numId w:val="2"/>
        </w:numPr>
        <w:ind w:hanging="360"/>
      </w:pPr>
      <w:r>
        <w:t xml:space="preserve">Once new members are approved by the BEC, prepare New Member Packets and Name Badges. Contact the new members and ask them to attend </w:t>
      </w:r>
      <w:r>
        <w:t xml:space="preserve">our next luncheon, if possible, for their new member introductions.  They </w:t>
      </w:r>
      <w:proofErr w:type="gramStart"/>
      <w:r>
        <w:t>should  arrive</w:t>
      </w:r>
      <w:proofErr w:type="gramEnd"/>
      <w:r>
        <w:t xml:space="preserve"> early for the meeting to receive their Name Badge and New Member  Packet, which includes our Roster, current Bulletin, Rooster Lapel Pin, and SIR Literature.  </w:t>
      </w:r>
    </w:p>
    <w:p w:rsidR="006741C1" w:rsidRDefault="00BD7584">
      <w:pPr>
        <w:numPr>
          <w:ilvl w:val="0"/>
          <w:numId w:val="2"/>
        </w:numPr>
        <w:ind w:hanging="360"/>
      </w:pPr>
      <w:r>
        <w:t>Then pr</w:t>
      </w:r>
      <w:r>
        <w:t xml:space="preserve">epare a list of new members attending our next luncheon meeting and give a copy to the Greeters. </w:t>
      </w:r>
    </w:p>
    <w:p w:rsidR="006741C1" w:rsidRDefault="00BD7584">
      <w:pPr>
        <w:numPr>
          <w:ilvl w:val="0"/>
          <w:numId w:val="2"/>
        </w:numPr>
        <w:ind w:hanging="360"/>
      </w:pPr>
      <w:r>
        <w:t>At the pre-luncheon meeting, make sure each new member has a suitable table at our luncheon, either with their sponsor or with other Sirs who have common inte</w:t>
      </w:r>
      <w:r>
        <w:t xml:space="preserve">rests. </w:t>
      </w:r>
    </w:p>
    <w:p w:rsidR="006741C1" w:rsidRDefault="00BD7584">
      <w:pPr>
        <w:numPr>
          <w:ilvl w:val="0"/>
          <w:numId w:val="2"/>
        </w:numPr>
        <w:ind w:hanging="360"/>
      </w:pPr>
      <w:r>
        <w:t xml:space="preserve">Estimated 1 to 1.5 hours of work at home per new member. </w:t>
      </w:r>
    </w:p>
    <w:p w:rsidR="006741C1" w:rsidRDefault="00BD7584">
      <w:pPr>
        <w:numPr>
          <w:ilvl w:val="0"/>
          <w:numId w:val="2"/>
        </w:numPr>
        <w:ind w:hanging="360"/>
      </w:pPr>
      <w:r>
        <w:t xml:space="preserve">Maintain binder of Active Members. </w:t>
      </w:r>
    </w:p>
    <w:p w:rsidR="006741C1" w:rsidRDefault="00BD7584">
      <w:pPr>
        <w:numPr>
          <w:ilvl w:val="0"/>
          <w:numId w:val="2"/>
        </w:numPr>
        <w:ind w:hanging="360"/>
      </w:pPr>
      <w:r>
        <w:t xml:space="preserve">Per Monthly Bulletin request, receive calls re member changes in address or to the member data changes, withdrawing, or report of a deceased member.  Report any changes to the necessary parties. </w:t>
      </w:r>
    </w:p>
    <w:sectPr w:rsidR="006741C1">
      <w:pgSz w:w="12240" w:h="15840"/>
      <w:pgMar w:top="907" w:right="1444" w:bottom="14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4715"/>
    <w:multiLevelType w:val="hybridMultilevel"/>
    <w:tmpl w:val="4720E910"/>
    <w:lvl w:ilvl="0" w:tplc="8CDC5DF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28DA8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A32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4C0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A42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F07E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022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AAD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A10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9B70F2"/>
    <w:multiLevelType w:val="hybridMultilevel"/>
    <w:tmpl w:val="93F6C7C6"/>
    <w:lvl w:ilvl="0" w:tplc="6964B9B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067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C4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A51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4C9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6F5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667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CC8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86BF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C1"/>
    <w:rsid w:val="006741C1"/>
    <w:rsid w:val="00B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27F13-8E7C-4631-B763-F1FCEAF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2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0.jpg"/><Relationship Id="rId5" Type="http://schemas.openxmlformats.org/officeDocument/2006/relationships/image" Target="media/image1.jpg"/><Relationship Id="rId15" Type="http://schemas.openxmlformats.org/officeDocument/2006/relationships/image" Target="media/image40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2019-04-22T19:25:00Z</cp:lastPrinted>
  <dcterms:created xsi:type="dcterms:W3CDTF">2019-04-22T19:26:00Z</dcterms:created>
  <dcterms:modified xsi:type="dcterms:W3CDTF">2019-04-22T19:26:00Z</dcterms:modified>
</cp:coreProperties>
</file>